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1D7A42" w14:textId="77777777" w:rsidR="0041786A" w:rsidRPr="00F16A1D" w:rsidRDefault="0041786A" w:rsidP="0041786A">
      <w:pPr>
        <w:spacing w:before="60" w:after="60" w:line="276" w:lineRule="auto"/>
        <w:jc w:val="both"/>
        <w:rPr>
          <w:b/>
        </w:rPr>
      </w:pPr>
      <w:r w:rsidRPr="00C4656A">
        <w:rPr>
          <w:rFonts w:asciiTheme="minorHAnsi" w:hAnsiTheme="minorHAnsi"/>
          <w:b/>
          <w:sz w:val="21"/>
          <w:szCs w:val="21"/>
        </w:rPr>
        <w:t>Objaśnienie:</w:t>
      </w:r>
    </w:p>
    <w:p w14:paraId="48E7EAF3" w14:textId="77777777" w:rsidR="0041786A" w:rsidRDefault="0041786A" w:rsidP="0041786A">
      <w:pPr>
        <w:spacing w:before="60" w:after="60" w:line="276" w:lineRule="auto"/>
        <w:jc w:val="both"/>
        <w:rPr>
          <w:b/>
        </w:rPr>
      </w:pPr>
      <w:r w:rsidRPr="00F16A1D">
        <w:rPr>
          <w:rFonts w:asciiTheme="minorHAnsi" w:hAnsiTheme="minorHAnsi"/>
          <w:b/>
        </w:rPr>
        <w:t>Kwoty kryterium dochodowego wynoszą</w:t>
      </w:r>
      <w:r>
        <w:rPr>
          <w:rFonts w:asciiTheme="minorHAnsi" w:hAnsiTheme="minorHAnsi"/>
          <w:b/>
        </w:rPr>
        <w:t>:</w:t>
      </w:r>
      <w:r w:rsidRPr="00F16A1D">
        <w:rPr>
          <w:rFonts w:asciiTheme="minorHAnsi" w:hAnsiTheme="minorHAnsi"/>
          <w:b/>
        </w:rPr>
        <w:t xml:space="preserve"> </w:t>
      </w:r>
      <w:r>
        <w:rPr>
          <w:b/>
        </w:rPr>
        <w:t>1 823,60</w:t>
      </w:r>
      <w:r w:rsidRPr="00F16A1D">
        <w:rPr>
          <w:b/>
        </w:rPr>
        <w:t xml:space="preserve"> zł dla osoby samotnie gospodarującej oraz </w:t>
      </w:r>
      <w:r>
        <w:rPr>
          <w:b/>
        </w:rPr>
        <w:t xml:space="preserve">1 410 </w:t>
      </w:r>
      <w:r w:rsidRPr="00F16A1D">
        <w:rPr>
          <w:b/>
        </w:rPr>
        <w:t>zł w przypadku osoby w rodzinie</w:t>
      </w:r>
      <w:r>
        <w:rPr>
          <w:b/>
        </w:rPr>
        <w:t>.</w:t>
      </w:r>
    </w:p>
    <w:p w14:paraId="042D563B" w14:textId="77777777" w:rsidR="0041786A" w:rsidRDefault="0041786A" w:rsidP="0041786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5A51C2C4" w14:textId="77777777" w:rsidR="0041786A" w:rsidRPr="00403014" w:rsidRDefault="0041786A" w:rsidP="0041786A">
      <w:pPr>
        <w:spacing w:before="60" w:after="60" w:line="276" w:lineRule="auto"/>
        <w:jc w:val="both"/>
        <w:rPr>
          <w:rFonts w:asciiTheme="minorHAnsi" w:hAnsiTheme="minorHAnsi"/>
          <w:bCs/>
          <w:sz w:val="21"/>
          <w:szCs w:val="21"/>
        </w:rPr>
      </w:pPr>
      <w:r w:rsidRPr="00403014">
        <w:rPr>
          <w:rFonts w:asciiTheme="minorHAnsi" w:hAnsiTheme="minorHAnsi"/>
          <w:bCs/>
          <w:sz w:val="21"/>
          <w:szCs w:val="21"/>
        </w:rPr>
        <w:t>Za dochód uważa się sumę miesięcznych przychodów z miesiąca</w:t>
      </w:r>
      <w:r>
        <w:rPr>
          <w:rFonts w:asciiTheme="minorHAnsi" w:hAnsiTheme="minorHAnsi"/>
          <w:bCs/>
          <w:sz w:val="21"/>
          <w:szCs w:val="21"/>
        </w:rPr>
        <w:t xml:space="preserve"> </w:t>
      </w:r>
      <w:r w:rsidRPr="00403014">
        <w:rPr>
          <w:rFonts w:asciiTheme="minorHAnsi" w:hAnsiTheme="minorHAnsi"/>
          <w:bCs/>
          <w:sz w:val="21"/>
          <w:szCs w:val="21"/>
        </w:rPr>
        <w:t>poprzedzającego złożenie wniosku lub w przypadku utraty dochodu z miesiąca,</w:t>
      </w:r>
      <w:r>
        <w:rPr>
          <w:rFonts w:asciiTheme="minorHAnsi" w:hAnsiTheme="minorHAnsi"/>
          <w:bCs/>
          <w:sz w:val="21"/>
          <w:szCs w:val="21"/>
        </w:rPr>
        <w:t xml:space="preserve"> </w:t>
      </w:r>
      <w:r w:rsidRPr="00403014">
        <w:rPr>
          <w:rFonts w:asciiTheme="minorHAnsi" w:hAnsiTheme="minorHAnsi"/>
          <w:bCs/>
          <w:sz w:val="21"/>
          <w:szCs w:val="21"/>
        </w:rPr>
        <w:t>w którym wniosek został złożony, bez względu na tytuł i źródło ich uzyskania, jeżeli</w:t>
      </w:r>
      <w:r>
        <w:rPr>
          <w:rFonts w:asciiTheme="minorHAnsi" w:hAnsiTheme="minorHAnsi"/>
          <w:bCs/>
          <w:sz w:val="21"/>
          <w:szCs w:val="21"/>
        </w:rPr>
        <w:t xml:space="preserve"> </w:t>
      </w:r>
      <w:r w:rsidRPr="00403014">
        <w:rPr>
          <w:rFonts w:asciiTheme="minorHAnsi" w:hAnsiTheme="minorHAnsi"/>
          <w:bCs/>
          <w:sz w:val="21"/>
          <w:szCs w:val="21"/>
        </w:rPr>
        <w:t>ustawa nie stanowi inaczej, pomniejszoną o:</w:t>
      </w:r>
    </w:p>
    <w:p w14:paraId="0DA9AEED" w14:textId="77777777" w:rsidR="0041786A" w:rsidRPr="00403014" w:rsidRDefault="0041786A" w:rsidP="0041786A">
      <w:pPr>
        <w:spacing w:before="60" w:after="60" w:line="276" w:lineRule="auto"/>
        <w:jc w:val="both"/>
        <w:rPr>
          <w:rFonts w:asciiTheme="minorHAnsi" w:hAnsiTheme="minorHAnsi"/>
          <w:bCs/>
          <w:sz w:val="21"/>
          <w:szCs w:val="21"/>
        </w:rPr>
      </w:pPr>
      <w:r w:rsidRPr="00403014">
        <w:rPr>
          <w:rFonts w:asciiTheme="minorHAnsi" w:hAnsiTheme="minorHAnsi"/>
          <w:bCs/>
          <w:sz w:val="21"/>
          <w:szCs w:val="21"/>
        </w:rPr>
        <w:t>1) miesięczne obciążenie podatkiem dochodowym od osób fizycznych i koszty</w:t>
      </w:r>
      <w:r>
        <w:rPr>
          <w:rFonts w:asciiTheme="minorHAnsi" w:hAnsiTheme="minorHAnsi"/>
          <w:bCs/>
          <w:sz w:val="21"/>
          <w:szCs w:val="21"/>
        </w:rPr>
        <w:t xml:space="preserve"> </w:t>
      </w:r>
      <w:r w:rsidRPr="00403014">
        <w:rPr>
          <w:rFonts w:asciiTheme="minorHAnsi" w:hAnsiTheme="minorHAnsi"/>
          <w:bCs/>
          <w:sz w:val="21"/>
          <w:szCs w:val="21"/>
        </w:rPr>
        <w:t>uzyskania przychodu;</w:t>
      </w:r>
    </w:p>
    <w:p w14:paraId="41A865C8" w14:textId="77777777" w:rsidR="0041786A" w:rsidRPr="00403014" w:rsidRDefault="0041786A" w:rsidP="0041786A">
      <w:pPr>
        <w:spacing w:before="60" w:after="60" w:line="276" w:lineRule="auto"/>
        <w:jc w:val="both"/>
        <w:rPr>
          <w:rFonts w:asciiTheme="minorHAnsi" w:hAnsiTheme="minorHAnsi"/>
          <w:bCs/>
          <w:sz w:val="21"/>
          <w:szCs w:val="21"/>
        </w:rPr>
      </w:pPr>
      <w:r w:rsidRPr="00403014">
        <w:rPr>
          <w:rFonts w:asciiTheme="minorHAnsi" w:hAnsiTheme="minorHAnsi"/>
          <w:bCs/>
          <w:sz w:val="21"/>
          <w:szCs w:val="21"/>
        </w:rPr>
        <w:t>2) składki na ubezpieczenie zdrowotne określone w przepisach o świadczeniach</w:t>
      </w:r>
      <w:r>
        <w:rPr>
          <w:rFonts w:asciiTheme="minorHAnsi" w:hAnsiTheme="minorHAnsi"/>
          <w:bCs/>
          <w:sz w:val="21"/>
          <w:szCs w:val="21"/>
        </w:rPr>
        <w:t xml:space="preserve"> </w:t>
      </w:r>
      <w:r w:rsidRPr="00403014">
        <w:rPr>
          <w:rFonts w:asciiTheme="minorHAnsi" w:hAnsiTheme="minorHAnsi"/>
          <w:bCs/>
          <w:sz w:val="21"/>
          <w:szCs w:val="21"/>
        </w:rPr>
        <w:t>opieki zdrowotnej finansowanych</w:t>
      </w:r>
      <w:r>
        <w:rPr>
          <w:rFonts w:asciiTheme="minorHAnsi" w:hAnsiTheme="minorHAnsi"/>
          <w:bCs/>
          <w:sz w:val="21"/>
          <w:szCs w:val="21"/>
        </w:rPr>
        <w:t xml:space="preserve"> </w:t>
      </w:r>
      <w:r w:rsidRPr="00403014">
        <w:rPr>
          <w:rFonts w:asciiTheme="minorHAnsi" w:hAnsiTheme="minorHAnsi"/>
          <w:bCs/>
          <w:sz w:val="21"/>
          <w:szCs w:val="21"/>
        </w:rPr>
        <w:t>ze środków publicznych oraz ubezpieczenia</w:t>
      </w:r>
      <w:r>
        <w:rPr>
          <w:rFonts w:asciiTheme="minorHAnsi" w:hAnsiTheme="minorHAnsi"/>
          <w:bCs/>
          <w:sz w:val="21"/>
          <w:szCs w:val="21"/>
        </w:rPr>
        <w:t xml:space="preserve"> </w:t>
      </w:r>
      <w:r w:rsidRPr="00403014">
        <w:rPr>
          <w:rFonts w:asciiTheme="minorHAnsi" w:hAnsiTheme="minorHAnsi"/>
          <w:bCs/>
          <w:sz w:val="21"/>
          <w:szCs w:val="21"/>
        </w:rPr>
        <w:t>społeczne określone w odrębnych przepisach;</w:t>
      </w:r>
    </w:p>
    <w:p w14:paraId="74557F85" w14:textId="77777777" w:rsidR="0041786A" w:rsidRPr="00403014" w:rsidRDefault="0041786A" w:rsidP="0041786A">
      <w:pPr>
        <w:spacing w:before="60" w:after="60" w:line="276" w:lineRule="auto"/>
        <w:jc w:val="both"/>
        <w:rPr>
          <w:rFonts w:asciiTheme="minorHAnsi" w:hAnsiTheme="minorHAnsi"/>
          <w:bCs/>
          <w:sz w:val="21"/>
          <w:szCs w:val="21"/>
        </w:rPr>
      </w:pPr>
      <w:r w:rsidRPr="00403014">
        <w:rPr>
          <w:rFonts w:asciiTheme="minorHAnsi" w:hAnsiTheme="minorHAnsi"/>
          <w:bCs/>
          <w:sz w:val="21"/>
          <w:szCs w:val="21"/>
        </w:rPr>
        <w:t>3) kwotę alimentów świadczonych na rzecz innych osób.</w:t>
      </w:r>
    </w:p>
    <w:p w14:paraId="0F0A17AB" w14:textId="77777777" w:rsidR="0041786A" w:rsidRDefault="0041786A" w:rsidP="0041786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113AA276" w14:textId="77777777" w:rsidR="0041786A" w:rsidRPr="00C4656A" w:rsidRDefault="0041786A" w:rsidP="0041786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  <w:r w:rsidRPr="00C4656A">
        <w:rPr>
          <w:rFonts w:asciiTheme="minorHAnsi" w:hAnsiTheme="minorHAnsi"/>
          <w:b/>
          <w:sz w:val="21"/>
          <w:szCs w:val="21"/>
        </w:rPr>
        <w:t xml:space="preserve">Na dochód określony w przepisach ustawy o pomocy społecznej składają się przychody wszystkich członków rodziny, bez względu na tytuł i źródło ich uzyskania, uzyskane w miesiącu poprzedzającym miesiąc złożenia wniosku, a w przypadku utraty w tym miesiącu dochodu – z miesiąca, w którym wniosek został złożony. </w:t>
      </w:r>
    </w:p>
    <w:p w14:paraId="11774A35" w14:textId="77777777" w:rsidR="0041786A" w:rsidRDefault="0041786A" w:rsidP="0041786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286695B8" w14:textId="77777777" w:rsidR="0041786A" w:rsidRPr="00C4656A" w:rsidRDefault="0041786A" w:rsidP="0041786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  <w:u w:val="single"/>
        </w:rPr>
      </w:pPr>
      <w:r w:rsidRPr="00C4656A">
        <w:rPr>
          <w:rFonts w:asciiTheme="minorHAnsi" w:hAnsiTheme="minorHAnsi"/>
          <w:b/>
          <w:sz w:val="21"/>
          <w:szCs w:val="21"/>
        </w:rPr>
        <w:t xml:space="preserve">Do dochodu </w:t>
      </w:r>
      <w:r w:rsidRPr="00C4656A">
        <w:rPr>
          <w:rFonts w:asciiTheme="minorHAnsi" w:hAnsiTheme="minorHAnsi"/>
          <w:b/>
          <w:sz w:val="21"/>
          <w:szCs w:val="21"/>
          <w:u w:val="single"/>
        </w:rPr>
        <w:t xml:space="preserve">wlicza się m.in. </w:t>
      </w:r>
    </w:p>
    <w:p w14:paraId="028A6BBF" w14:textId="77777777" w:rsidR="0041786A" w:rsidRPr="00C4656A" w:rsidRDefault="0041786A" w:rsidP="0041786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C4656A">
        <w:rPr>
          <w:rFonts w:asciiTheme="minorHAnsi" w:hAnsiTheme="minorHAnsi"/>
          <w:sz w:val="21"/>
          <w:szCs w:val="21"/>
        </w:rPr>
        <w:t xml:space="preserve">- wynagrodzenie z tytułu umowy o pracę, umowy zlecenia i o dzieło, </w:t>
      </w:r>
    </w:p>
    <w:p w14:paraId="13541ED5" w14:textId="77777777" w:rsidR="0041786A" w:rsidRPr="00C4656A" w:rsidRDefault="0041786A" w:rsidP="0041786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C4656A">
        <w:rPr>
          <w:rFonts w:asciiTheme="minorHAnsi" w:hAnsiTheme="minorHAnsi"/>
          <w:sz w:val="21"/>
          <w:szCs w:val="21"/>
        </w:rPr>
        <w:t>- wynagrodzeni</w:t>
      </w:r>
      <w:r>
        <w:rPr>
          <w:rFonts w:asciiTheme="minorHAnsi" w:hAnsiTheme="minorHAnsi"/>
          <w:sz w:val="21"/>
          <w:szCs w:val="21"/>
        </w:rPr>
        <w:t>e</w:t>
      </w:r>
      <w:r w:rsidRPr="00C4656A">
        <w:rPr>
          <w:rFonts w:asciiTheme="minorHAnsi" w:hAnsiTheme="minorHAnsi"/>
          <w:sz w:val="21"/>
          <w:szCs w:val="21"/>
        </w:rPr>
        <w:t xml:space="preserve"> za pracę dorywczą, </w:t>
      </w:r>
    </w:p>
    <w:p w14:paraId="1D2F9DD0" w14:textId="77777777" w:rsidR="0041786A" w:rsidRPr="00C4656A" w:rsidRDefault="0041786A" w:rsidP="0041786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C4656A">
        <w:rPr>
          <w:rFonts w:asciiTheme="minorHAnsi" w:hAnsiTheme="minorHAnsi"/>
          <w:sz w:val="21"/>
          <w:szCs w:val="21"/>
        </w:rPr>
        <w:t xml:space="preserve">- świadczenia rodzinne i pielęgnacyjne, z wyłączeniem </w:t>
      </w:r>
      <w:r>
        <w:rPr>
          <w:rFonts w:asciiTheme="minorHAnsi" w:hAnsiTheme="minorHAnsi"/>
          <w:sz w:val="21"/>
          <w:szCs w:val="21"/>
        </w:rPr>
        <w:t xml:space="preserve">świadczeń </w:t>
      </w:r>
      <w:r w:rsidRPr="00C4656A">
        <w:rPr>
          <w:rFonts w:asciiTheme="minorHAnsi" w:hAnsiTheme="minorHAnsi"/>
          <w:sz w:val="21"/>
          <w:szCs w:val="21"/>
        </w:rPr>
        <w:t xml:space="preserve">jednorazowych, </w:t>
      </w:r>
    </w:p>
    <w:p w14:paraId="46C5E32B" w14:textId="77777777" w:rsidR="0041786A" w:rsidRPr="00C4656A" w:rsidRDefault="0041786A" w:rsidP="0041786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C4656A">
        <w:rPr>
          <w:rFonts w:asciiTheme="minorHAnsi" w:hAnsiTheme="minorHAnsi"/>
          <w:sz w:val="21"/>
          <w:szCs w:val="21"/>
        </w:rPr>
        <w:t xml:space="preserve">- renty, </w:t>
      </w:r>
    </w:p>
    <w:p w14:paraId="30A8C1B6" w14:textId="77777777" w:rsidR="0041786A" w:rsidRPr="00E8056A" w:rsidRDefault="0041786A" w:rsidP="0041786A">
      <w:pPr>
        <w:spacing w:before="60" w:after="60" w:line="276" w:lineRule="auto"/>
        <w:jc w:val="both"/>
        <w:rPr>
          <w:rFonts w:asciiTheme="minorHAnsi" w:hAnsiTheme="minorHAnsi"/>
        </w:rPr>
      </w:pPr>
      <w:r w:rsidRPr="00C4656A">
        <w:rPr>
          <w:rFonts w:asciiTheme="minorHAnsi" w:hAnsiTheme="minorHAnsi"/>
          <w:sz w:val="21"/>
          <w:szCs w:val="21"/>
        </w:rPr>
        <w:t>- emerytury,</w:t>
      </w:r>
    </w:p>
    <w:p w14:paraId="551C3BD5" w14:textId="77777777" w:rsidR="0041786A" w:rsidRDefault="0041786A" w:rsidP="0041786A">
      <w:pPr>
        <w:spacing w:before="60" w:after="60" w:line="276" w:lineRule="auto"/>
        <w:jc w:val="both"/>
        <w:rPr>
          <w:rFonts w:asciiTheme="minorHAnsi" w:hAnsiTheme="minorHAnsi"/>
        </w:rPr>
      </w:pPr>
      <w:r w:rsidRPr="00E8056A">
        <w:rPr>
          <w:rFonts w:asciiTheme="minorHAnsi" w:hAnsiTheme="minorHAnsi"/>
        </w:rPr>
        <w:t xml:space="preserve">- alimenty, </w:t>
      </w:r>
    </w:p>
    <w:p w14:paraId="3730369E" w14:textId="77777777" w:rsidR="0041786A" w:rsidRPr="00E8056A" w:rsidRDefault="0041786A" w:rsidP="0041786A">
      <w:pPr>
        <w:spacing w:before="60" w:after="60" w:line="276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- odliczane</w:t>
      </w:r>
      <w:r w:rsidRPr="00E8056A">
        <w:rPr>
          <w:rFonts w:asciiTheme="minorHAnsi" w:hAnsiTheme="minorHAnsi"/>
        </w:rPr>
        <w:t xml:space="preserve"> (przez pra</w:t>
      </w:r>
      <w:r>
        <w:rPr>
          <w:rFonts w:asciiTheme="minorHAnsi" w:hAnsiTheme="minorHAnsi"/>
        </w:rPr>
        <w:t>codawcę) od wynagrodzeń obciążenia komornicze</w:t>
      </w:r>
      <w:r w:rsidRPr="00E8056A">
        <w:rPr>
          <w:rFonts w:asciiTheme="minorHAnsi" w:hAnsiTheme="minorHAnsi"/>
        </w:rPr>
        <w:t xml:space="preserve"> z tytułu postępowań administracyjnych, spłata </w:t>
      </w:r>
      <w:r>
        <w:rPr>
          <w:rFonts w:asciiTheme="minorHAnsi" w:hAnsiTheme="minorHAnsi"/>
        </w:rPr>
        <w:t>rat pożyczki czy ubezpieczenia,</w:t>
      </w:r>
    </w:p>
    <w:p w14:paraId="4FAC15E0" w14:textId="77777777" w:rsidR="0041786A" w:rsidRPr="00E8056A" w:rsidRDefault="0041786A" w:rsidP="0041786A">
      <w:pPr>
        <w:spacing w:before="60" w:after="60" w:line="276" w:lineRule="auto"/>
        <w:jc w:val="both"/>
        <w:rPr>
          <w:rFonts w:asciiTheme="minorHAnsi" w:hAnsiTheme="minorHAnsi"/>
        </w:rPr>
      </w:pPr>
      <w:r w:rsidRPr="00E8056A">
        <w:rPr>
          <w:rFonts w:asciiTheme="minorHAnsi" w:hAnsiTheme="minorHAnsi"/>
        </w:rPr>
        <w:t xml:space="preserve">- zasiłki dla bezrobotnych, </w:t>
      </w:r>
    </w:p>
    <w:p w14:paraId="17D02159" w14:textId="77777777" w:rsidR="0041786A" w:rsidRPr="00C4656A" w:rsidRDefault="0041786A" w:rsidP="0041786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C4656A">
        <w:rPr>
          <w:rFonts w:asciiTheme="minorHAnsi" w:hAnsiTheme="minorHAnsi"/>
          <w:sz w:val="21"/>
          <w:szCs w:val="21"/>
        </w:rPr>
        <w:t xml:space="preserve">- dochody z pozarolniczej działalności gospodarczej, </w:t>
      </w:r>
    </w:p>
    <w:p w14:paraId="269C072F" w14:textId="77777777" w:rsidR="0041786A" w:rsidRPr="00C4656A" w:rsidRDefault="0041786A" w:rsidP="0041786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C4656A">
        <w:rPr>
          <w:rFonts w:asciiTheme="minorHAnsi" w:hAnsiTheme="minorHAnsi"/>
          <w:sz w:val="21"/>
          <w:szCs w:val="21"/>
        </w:rPr>
        <w:t xml:space="preserve">- dochody z gospodarstwa rolnego, </w:t>
      </w:r>
    </w:p>
    <w:p w14:paraId="4ACC6439" w14:textId="77777777" w:rsidR="0041786A" w:rsidRDefault="0041786A" w:rsidP="0041786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C4656A">
        <w:rPr>
          <w:rFonts w:asciiTheme="minorHAnsi" w:hAnsiTheme="minorHAnsi"/>
          <w:sz w:val="21"/>
          <w:szCs w:val="21"/>
        </w:rPr>
        <w:t>- świadczenia z pomocy społecznej (zasiłki stałe i okresowe),</w:t>
      </w:r>
    </w:p>
    <w:p w14:paraId="1E2DC9DB" w14:textId="77777777" w:rsidR="0041786A" w:rsidRDefault="0041786A" w:rsidP="0041786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C4656A">
        <w:rPr>
          <w:rFonts w:asciiTheme="minorHAnsi" w:hAnsiTheme="minorHAnsi"/>
          <w:sz w:val="21"/>
          <w:szCs w:val="21"/>
        </w:rPr>
        <w:t>- dochody z majątku rodziny (</w:t>
      </w:r>
      <w:r>
        <w:rPr>
          <w:rFonts w:asciiTheme="minorHAnsi" w:hAnsiTheme="minorHAnsi"/>
          <w:sz w:val="21"/>
          <w:szCs w:val="21"/>
        </w:rPr>
        <w:t>czynsze najmu i dzierżawy),</w:t>
      </w:r>
    </w:p>
    <w:p w14:paraId="5DA5A6A8" w14:textId="77777777" w:rsidR="0041786A" w:rsidRDefault="0041786A" w:rsidP="0041786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>
        <w:rPr>
          <w:rFonts w:asciiTheme="minorHAnsi" w:hAnsiTheme="minorHAnsi"/>
          <w:sz w:val="21"/>
          <w:szCs w:val="21"/>
        </w:rPr>
        <w:t>- dodatek mieszkaniowy,</w:t>
      </w:r>
    </w:p>
    <w:p w14:paraId="36F75B8A" w14:textId="77777777" w:rsidR="0041786A" w:rsidRDefault="0041786A" w:rsidP="0041786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>
        <w:rPr>
          <w:rFonts w:asciiTheme="minorHAnsi" w:hAnsiTheme="minorHAnsi"/>
          <w:sz w:val="21"/>
          <w:szCs w:val="21"/>
        </w:rPr>
        <w:t xml:space="preserve">- świadczenie, o którym mowa w ustawie </w:t>
      </w:r>
      <w:r w:rsidRPr="000A514F">
        <w:rPr>
          <w:rFonts w:asciiTheme="minorHAnsi" w:hAnsiTheme="minorHAnsi"/>
          <w:sz w:val="21"/>
          <w:szCs w:val="21"/>
        </w:rPr>
        <w:t xml:space="preserve">z dnia z dnia 31 lipca 2019 r. o świadczeniu uzupełniającym dla osób niezdolnych do samodzielnej egzystencji (Dz. U. </w:t>
      </w:r>
      <w:r>
        <w:rPr>
          <w:rFonts w:asciiTheme="minorHAnsi" w:hAnsiTheme="minorHAnsi"/>
          <w:sz w:val="21"/>
          <w:szCs w:val="21"/>
        </w:rPr>
        <w:t xml:space="preserve">2019 </w:t>
      </w:r>
      <w:r w:rsidRPr="000A514F">
        <w:rPr>
          <w:rFonts w:asciiTheme="minorHAnsi" w:hAnsiTheme="minorHAnsi"/>
          <w:sz w:val="21"/>
          <w:szCs w:val="21"/>
        </w:rPr>
        <w:t>poz. 1622</w:t>
      </w:r>
      <w:r>
        <w:rPr>
          <w:rFonts w:asciiTheme="minorHAnsi" w:hAnsiTheme="minorHAnsi"/>
          <w:sz w:val="21"/>
          <w:szCs w:val="21"/>
        </w:rPr>
        <w:t xml:space="preserve"> z </w:t>
      </w:r>
      <w:proofErr w:type="spellStart"/>
      <w:r>
        <w:rPr>
          <w:rFonts w:asciiTheme="minorHAnsi" w:hAnsiTheme="minorHAnsi"/>
          <w:sz w:val="21"/>
          <w:szCs w:val="21"/>
        </w:rPr>
        <w:t>późn</w:t>
      </w:r>
      <w:proofErr w:type="spellEnd"/>
      <w:r>
        <w:rPr>
          <w:rFonts w:asciiTheme="minorHAnsi" w:hAnsiTheme="minorHAnsi"/>
          <w:sz w:val="21"/>
          <w:szCs w:val="21"/>
        </w:rPr>
        <w:t>. zm.</w:t>
      </w:r>
      <w:r w:rsidRPr="000A514F">
        <w:rPr>
          <w:rFonts w:asciiTheme="minorHAnsi" w:hAnsiTheme="minorHAnsi"/>
          <w:sz w:val="21"/>
          <w:szCs w:val="21"/>
        </w:rPr>
        <w:t>)</w:t>
      </w:r>
    </w:p>
    <w:p w14:paraId="4A7F952C" w14:textId="77777777" w:rsidR="0041786A" w:rsidRPr="00E2393B" w:rsidRDefault="0041786A" w:rsidP="0041786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</w:p>
    <w:p w14:paraId="1B8AA33C" w14:textId="77777777" w:rsidR="0041786A" w:rsidRPr="00C4656A" w:rsidRDefault="0041786A" w:rsidP="0041786A">
      <w:pPr>
        <w:spacing w:before="60" w:after="60" w:line="276" w:lineRule="auto"/>
        <w:jc w:val="both"/>
        <w:rPr>
          <w:b/>
          <w:sz w:val="21"/>
          <w:szCs w:val="21"/>
          <w:u w:val="single"/>
        </w:rPr>
      </w:pPr>
      <w:r w:rsidRPr="00C4656A">
        <w:rPr>
          <w:b/>
          <w:sz w:val="21"/>
          <w:szCs w:val="21"/>
        </w:rPr>
        <w:t xml:space="preserve">Do dochodu </w:t>
      </w:r>
      <w:r w:rsidRPr="00C4656A">
        <w:rPr>
          <w:b/>
          <w:sz w:val="21"/>
          <w:szCs w:val="21"/>
          <w:u w:val="single"/>
        </w:rPr>
        <w:t>nie wlicza się: </w:t>
      </w:r>
    </w:p>
    <w:p w14:paraId="30A4FE01" w14:textId="77777777" w:rsidR="0041786A" w:rsidRDefault="0041786A" w:rsidP="0041786A">
      <w:pPr>
        <w:spacing w:before="60" w:after="60" w:line="276" w:lineRule="auto"/>
        <w:rPr>
          <w:rFonts w:asciiTheme="minorHAnsi" w:hAnsiTheme="minorHAnsi" w:cs="Helv"/>
          <w:color w:val="000000"/>
          <w:sz w:val="21"/>
          <w:szCs w:val="21"/>
          <w:lang w:eastAsia="pl-PL"/>
        </w:rPr>
      </w:pPr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t>1) jednorazowego pieniężnego świadczenia socjalnego;</w:t>
      </w:r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br/>
        <w:t>2) zasiłku celowego;</w:t>
      </w:r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br/>
        <w:t>3) pomocy materialnej mającej charakter socjalny albo motywacyjny,</w:t>
      </w:r>
      <w:r>
        <w:rPr>
          <w:rFonts w:asciiTheme="minorHAnsi" w:hAnsiTheme="minorHAnsi" w:cs="Helv"/>
          <w:color w:val="000000"/>
          <w:sz w:val="21"/>
          <w:szCs w:val="21"/>
          <w:lang w:eastAsia="pl-PL"/>
        </w:rPr>
        <w:t xml:space="preserve"> </w:t>
      </w:r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t>przyznawanej na podstawie przepisów o</w:t>
      </w:r>
      <w:r>
        <w:rPr>
          <w:rFonts w:asciiTheme="minorHAnsi" w:hAnsiTheme="minorHAnsi" w:cs="Helv"/>
          <w:color w:val="000000"/>
          <w:sz w:val="21"/>
          <w:szCs w:val="21"/>
          <w:lang w:eastAsia="pl-PL"/>
        </w:rPr>
        <w:t> </w:t>
      </w:r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t>systemie oświaty;</w:t>
      </w:r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br/>
      </w:r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lastRenderedPageBreak/>
        <w:t>4) wartości świadczenia w naturze;</w:t>
      </w:r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br/>
        <w:t>5) świadczenia przysługującego osobie bezrobotnej na podstawie przepisów</w:t>
      </w:r>
      <w:r>
        <w:rPr>
          <w:rFonts w:asciiTheme="minorHAnsi" w:hAnsiTheme="minorHAnsi" w:cs="Helv"/>
          <w:color w:val="000000"/>
          <w:sz w:val="21"/>
          <w:szCs w:val="21"/>
          <w:lang w:eastAsia="pl-PL"/>
        </w:rPr>
        <w:t xml:space="preserve"> </w:t>
      </w:r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t>o promocji zatrudnienia i instytucjach rynku pracy z tytułu wykonywania prac</w:t>
      </w:r>
      <w:r>
        <w:rPr>
          <w:rFonts w:asciiTheme="minorHAnsi" w:hAnsiTheme="minorHAnsi" w:cs="Helv"/>
          <w:color w:val="000000"/>
          <w:sz w:val="21"/>
          <w:szCs w:val="21"/>
          <w:lang w:eastAsia="pl-PL"/>
        </w:rPr>
        <w:t xml:space="preserve"> </w:t>
      </w:r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t>społecznie użytecznych;</w:t>
      </w:r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br/>
        <w:t>5a) świadczenia pieniężnego, o którym mowa w ustawie z dnia 20 marca 2015 r.</w:t>
      </w:r>
      <w:r>
        <w:rPr>
          <w:rFonts w:asciiTheme="minorHAnsi" w:hAnsiTheme="minorHAnsi" w:cs="Helv"/>
          <w:color w:val="000000"/>
          <w:sz w:val="21"/>
          <w:szCs w:val="21"/>
          <w:lang w:eastAsia="pl-PL"/>
        </w:rPr>
        <w:t xml:space="preserve"> </w:t>
      </w:r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t>o działaczach opozycji antykomunistycznej oraz osobach represjonowanych</w:t>
      </w:r>
      <w:r>
        <w:rPr>
          <w:rFonts w:asciiTheme="minorHAnsi" w:hAnsiTheme="minorHAnsi" w:cs="Helv"/>
          <w:color w:val="000000"/>
          <w:sz w:val="21"/>
          <w:szCs w:val="21"/>
          <w:lang w:eastAsia="pl-PL"/>
        </w:rPr>
        <w:t xml:space="preserve"> </w:t>
      </w:r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t>z powodów politycznych (Dz. U. z 2021 r. poz. 1255), i</w:t>
      </w:r>
      <w:r>
        <w:rPr>
          <w:rFonts w:asciiTheme="minorHAnsi" w:hAnsiTheme="minorHAnsi" w:cs="Helv"/>
          <w:color w:val="000000"/>
          <w:sz w:val="21"/>
          <w:szCs w:val="21"/>
          <w:lang w:eastAsia="pl-PL"/>
        </w:rPr>
        <w:t xml:space="preserve"> </w:t>
      </w:r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t>pomocy pieniężnej,</w:t>
      </w:r>
      <w:r>
        <w:rPr>
          <w:rFonts w:asciiTheme="minorHAnsi" w:hAnsiTheme="minorHAnsi" w:cs="Helv"/>
          <w:color w:val="000000"/>
          <w:sz w:val="21"/>
          <w:szCs w:val="21"/>
          <w:lang w:eastAsia="pl-PL"/>
        </w:rPr>
        <w:t xml:space="preserve"> </w:t>
      </w:r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t>o której mowa w art. 19 ust. 2 ustawy z dnia 24 stycznia 1991 r. o kombatantach</w:t>
      </w:r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br/>
        <w:t>oraz niektórych osobach będących ofiarami represji i okresu powojennego</w:t>
      </w:r>
      <w:r>
        <w:rPr>
          <w:rFonts w:asciiTheme="minorHAnsi" w:hAnsiTheme="minorHAnsi" w:cs="Helv"/>
          <w:color w:val="000000"/>
          <w:sz w:val="21"/>
          <w:szCs w:val="21"/>
          <w:lang w:eastAsia="pl-PL"/>
        </w:rPr>
        <w:t xml:space="preserve"> </w:t>
      </w:r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t>(Dz. U. z 2021 r. poz. 1858), w art. 7a ust. 2 ustawy z dnia 2 września 1994 r.</w:t>
      </w:r>
      <w:r>
        <w:rPr>
          <w:rFonts w:asciiTheme="minorHAnsi" w:hAnsiTheme="minorHAnsi" w:cs="Helv"/>
          <w:color w:val="000000"/>
          <w:sz w:val="21"/>
          <w:szCs w:val="21"/>
          <w:lang w:eastAsia="pl-PL"/>
        </w:rPr>
        <w:t xml:space="preserve"> </w:t>
      </w:r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t>o świadczeniu pieniężnym i uprawnieniach przysługujących żołnierzom</w:t>
      </w:r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br/>
        <w:t>zastępczej służby wojskowej przymusowo zatrudnianym w kopalniach węgla,</w:t>
      </w:r>
      <w:r>
        <w:rPr>
          <w:rFonts w:asciiTheme="minorHAnsi" w:hAnsiTheme="minorHAnsi" w:cs="Helv"/>
          <w:color w:val="000000"/>
          <w:sz w:val="21"/>
          <w:szCs w:val="21"/>
          <w:lang w:eastAsia="pl-PL"/>
        </w:rPr>
        <w:t xml:space="preserve"> </w:t>
      </w:r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t>kamieniołomach, zakładach rud uranu i batalionach budowlanych (Dz. U. z 2021</w:t>
      </w:r>
      <w:r>
        <w:rPr>
          <w:rFonts w:asciiTheme="minorHAnsi" w:hAnsiTheme="minorHAnsi" w:cs="Helv"/>
          <w:color w:val="000000"/>
          <w:sz w:val="21"/>
          <w:szCs w:val="21"/>
          <w:lang w:eastAsia="pl-PL"/>
        </w:rPr>
        <w:t xml:space="preserve"> </w:t>
      </w:r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t>r. poz. 1774), w art. 5a ust. 2 ustawy z dnia 31 maja 1996 r. o osobach</w:t>
      </w:r>
      <w:r>
        <w:rPr>
          <w:rFonts w:asciiTheme="minorHAnsi" w:hAnsiTheme="minorHAnsi" w:cs="Helv"/>
          <w:color w:val="000000"/>
          <w:sz w:val="21"/>
          <w:szCs w:val="21"/>
          <w:lang w:eastAsia="pl-PL"/>
        </w:rPr>
        <w:t xml:space="preserve"> </w:t>
      </w:r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t>deportowanych do pracy przymusowej oraz osadzonych w obozach pracy przez</w:t>
      </w:r>
      <w:r>
        <w:rPr>
          <w:rFonts w:asciiTheme="minorHAnsi" w:hAnsiTheme="minorHAnsi" w:cs="Helv"/>
          <w:color w:val="000000"/>
          <w:sz w:val="21"/>
          <w:szCs w:val="21"/>
          <w:lang w:eastAsia="pl-PL"/>
        </w:rPr>
        <w:t xml:space="preserve"> </w:t>
      </w:r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t>III Rzeszę i Związek</w:t>
      </w:r>
      <w:r>
        <w:rPr>
          <w:rFonts w:asciiTheme="minorHAnsi" w:hAnsiTheme="minorHAnsi" w:cs="Helv"/>
          <w:color w:val="000000"/>
          <w:sz w:val="21"/>
          <w:szCs w:val="21"/>
          <w:lang w:eastAsia="pl-PL"/>
        </w:rPr>
        <w:t xml:space="preserve"> </w:t>
      </w:r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t>Socjalistycznych Republik Radzieckich (Dz. U. z 2021 r.</w:t>
      </w:r>
      <w:r>
        <w:rPr>
          <w:rFonts w:asciiTheme="minorHAnsi" w:hAnsiTheme="minorHAnsi" w:cs="Helv"/>
          <w:color w:val="000000"/>
          <w:sz w:val="21"/>
          <w:szCs w:val="21"/>
          <w:lang w:eastAsia="pl-PL"/>
        </w:rPr>
        <w:t xml:space="preserve"> </w:t>
      </w:r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t>poz. 1818), w art. 10a ust. 2 ustawy z dnia 16 listopada 2006 r. o świadczeniu</w:t>
      </w:r>
      <w:r>
        <w:rPr>
          <w:rFonts w:asciiTheme="minorHAnsi" w:hAnsiTheme="minorHAnsi" w:cs="Helv"/>
          <w:color w:val="000000"/>
          <w:sz w:val="21"/>
          <w:szCs w:val="21"/>
          <w:lang w:eastAsia="pl-PL"/>
        </w:rPr>
        <w:t xml:space="preserve"> </w:t>
      </w:r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t>pieniężnym i uprawnieniach przysługujących cywilnym niewidomym ofiarom</w:t>
      </w:r>
      <w:r>
        <w:rPr>
          <w:rFonts w:asciiTheme="minorHAnsi" w:hAnsiTheme="minorHAnsi" w:cs="Helv"/>
          <w:color w:val="000000"/>
          <w:sz w:val="21"/>
          <w:szCs w:val="21"/>
          <w:lang w:eastAsia="pl-PL"/>
        </w:rPr>
        <w:t xml:space="preserve"> </w:t>
      </w:r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t>działań</w:t>
      </w:r>
      <w:r>
        <w:rPr>
          <w:rFonts w:asciiTheme="minorHAnsi" w:hAnsiTheme="minorHAnsi" w:cs="Helv"/>
          <w:color w:val="000000"/>
          <w:sz w:val="21"/>
          <w:szCs w:val="21"/>
          <w:lang w:eastAsia="pl-PL"/>
        </w:rPr>
        <w:t xml:space="preserve"> </w:t>
      </w:r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t>wojennych (Dz. U. z 2021 r. poz. 1820) oraz w art. 10 ust. 2 ustawy</w:t>
      </w:r>
      <w:r>
        <w:rPr>
          <w:rFonts w:asciiTheme="minorHAnsi" w:hAnsiTheme="minorHAnsi" w:cs="Helv"/>
          <w:color w:val="000000"/>
          <w:sz w:val="21"/>
          <w:szCs w:val="21"/>
          <w:lang w:eastAsia="pl-PL"/>
        </w:rPr>
        <w:t xml:space="preserve"> </w:t>
      </w:r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t>z dnia 20 marca 2015 r. o działaczach opozycji antykomunistycznej oraz</w:t>
      </w:r>
      <w:r>
        <w:rPr>
          <w:rFonts w:asciiTheme="minorHAnsi" w:hAnsiTheme="minorHAnsi" w:cs="Helv"/>
          <w:color w:val="000000"/>
          <w:sz w:val="21"/>
          <w:szCs w:val="21"/>
          <w:lang w:eastAsia="pl-PL"/>
        </w:rPr>
        <w:t xml:space="preserve"> </w:t>
      </w:r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t>osobach represjonowanych z powodów politycznych;</w:t>
      </w:r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br/>
        <w:t>6) dochodu z powierzchni użytków rolnych poniżej 1 ha przeliczeniowego;</w:t>
      </w:r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br/>
        <w:t>7) świadczenia wychowawczego, o którym mowa w ustawie z dnia 11 lutego 2016</w:t>
      </w:r>
      <w:r>
        <w:rPr>
          <w:rFonts w:asciiTheme="minorHAnsi" w:hAnsiTheme="minorHAnsi" w:cs="Helv"/>
          <w:color w:val="000000"/>
          <w:sz w:val="21"/>
          <w:szCs w:val="21"/>
          <w:lang w:eastAsia="pl-PL"/>
        </w:rPr>
        <w:t xml:space="preserve"> </w:t>
      </w:r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t>r. o pomocy państwa w</w:t>
      </w:r>
      <w:r>
        <w:rPr>
          <w:rFonts w:asciiTheme="minorHAnsi" w:hAnsiTheme="minorHAnsi" w:cs="Helv"/>
          <w:color w:val="000000"/>
          <w:sz w:val="21"/>
          <w:szCs w:val="21"/>
          <w:lang w:eastAsia="pl-PL"/>
        </w:rPr>
        <w:t xml:space="preserve"> </w:t>
      </w:r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t>wychowywaniu dzieci (Dz. U. z 2019 r. poz. 2407 oraz</w:t>
      </w:r>
      <w:r>
        <w:rPr>
          <w:rFonts w:asciiTheme="minorHAnsi" w:hAnsiTheme="minorHAnsi" w:cs="Helv"/>
          <w:color w:val="000000"/>
          <w:sz w:val="21"/>
          <w:szCs w:val="21"/>
          <w:lang w:eastAsia="pl-PL"/>
        </w:rPr>
        <w:t xml:space="preserve"> </w:t>
      </w:r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t>z 2021 r. poz. 1162 i 1981);</w:t>
      </w:r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br/>
        <w:t>8) świadczenia pieniężnego, o którym mowa w art. 8a ust. 1 ustawy z dnia</w:t>
      </w:r>
      <w:r>
        <w:rPr>
          <w:rFonts w:asciiTheme="minorHAnsi" w:hAnsiTheme="minorHAnsi" w:cs="Helv"/>
          <w:color w:val="000000"/>
          <w:sz w:val="21"/>
          <w:szCs w:val="21"/>
          <w:lang w:eastAsia="pl-PL"/>
        </w:rPr>
        <w:t xml:space="preserve"> </w:t>
      </w:r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t>7 września 2007 r. o Karcie Polaka (Dz.</w:t>
      </w:r>
      <w:r>
        <w:rPr>
          <w:rFonts w:asciiTheme="minorHAnsi" w:hAnsiTheme="minorHAnsi" w:cs="Helv"/>
          <w:color w:val="000000"/>
          <w:sz w:val="21"/>
          <w:szCs w:val="21"/>
          <w:lang w:eastAsia="pl-PL"/>
        </w:rPr>
        <w:t xml:space="preserve"> </w:t>
      </w:r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t>U. z 2019 r. poz. 1598);</w:t>
      </w:r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br/>
        <w:t>9) świadczenia pieniężnego przyznawanego na podstawie art. 9 ustawy z dnia</w:t>
      </w:r>
      <w:r>
        <w:rPr>
          <w:rFonts w:asciiTheme="minorHAnsi" w:hAnsiTheme="minorHAnsi" w:cs="Helv"/>
          <w:color w:val="000000"/>
          <w:sz w:val="21"/>
          <w:szCs w:val="21"/>
          <w:lang w:eastAsia="pl-PL"/>
        </w:rPr>
        <w:t xml:space="preserve"> </w:t>
      </w:r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t>22 listopada 2018 r. o grobach weteranów walk o wolność i niepodległość Polski</w:t>
      </w:r>
      <w:r>
        <w:rPr>
          <w:rFonts w:asciiTheme="minorHAnsi" w:hAnsiTheme="minorHAnsi" w:cs="Helv"/>
          <w:color w:val="000000"/>
          <w:sz w:val="21"/>
          <w:szCs w:val="21"/>
          <w:lang w:eastAsia="pl-PL"/>
        </w:rPr>
        <w:t xml:space="preserve"> </w:t>
      </w:r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t>(Dz. U. poz. 2529);</w:t>
      </w:r>
    </w:p>
    <w:p w14:paraId="44B13199" w14:textId="77777777" w:rsidR="0041786A" w:rsidRPr="00403014" w:rsidRDefault="0041786A" w:rsidP="0041786A">
      <w:pPr>
        <w:spacing w:before="60" w:after="60" w:line="276" w:lineRule="auto"/>
        <w:rPr>
          <w:rFonts w:asciiTheme="minorHAnsi" w:hAnsiTheme="minorHAnsi" w:cs="Helv"/>
          <w:color w:val="000000"/>
          <w:sz w:val="21"/>
          <w:szCs w:val="21"/>
          <w:lang w:eastAsia="pl-PL"/>
        </w:rPr>
      </w:pPr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t>10) nagrody specjalnej Prezesa Rady Ministrów przyznawanej na podstawie art. 31a</w:t>
      </w:r>
      <w:r>
        <w:rPr>
          <w:rFonts w:asciiTheme="minorHAnsi" w:hAnsiTheme="minorHAnsi" w:cs="Helv"/>
          <w:color w:val="000000"/>
          <w:sz w:val="21"/>
          <w:szCs w:val="21"/>
          <w:lang w:eastAsia="pl-PL"/>
        </w:rPr>
        <w:t xml:space="preserve"> </w:t>
      </w:r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t>ustawy z dnia 8 sierpnia 1996</w:t>
      </w:r>
      <w:r>
        <w:rPr>
          <w:rFonts w:asciiTheme="minorHAnsi" w:hAnsiTheme="minorHAnsi" w:cs="Helv"/>
          <w:color w:val="000000"/>
          <w:sz w:val="21"/>
          <w:szCs w:val="21"/>
          <w:lang w:eastAsia="pl-PL"/>
        </w:rPr>
        <w:t xml:space="preserve"> </w:t>
      </w:r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t>r. o Radzie Ministrów (Dz. U. z 2021 r. poz. 178,</w:t>
      </w:r>
      <w:r>
        <w:rPr>
          <w:rFonts w:asciiTheme="minorHAnsi" w:hAnsiTheme="minorHAnsi" w:cs="Helv"/>
          <w:color w:val="000000"/>
          <w:sz w:val="21"/>
          <w:szCs w:val="21"/>
          <w:lang w:eastAsia="pl-PL"/>
        </w:rPr>
        <w:t xml:space="preserve"> </w:t>
      </w:r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t>1192 i 1535);</w:t>
      </w:r>
    </w:p>
    <w:p w14:paraId="5CC88E20" w14:textId="77777777" w:rsidR="0041786A" w:rsidRPr="00403014" w:rsidRDefault="0041786A" w:rsidP="0041786A">
      <w:pPr>
        <w:spacing w:before="60" w:after="60" w:line="276" w:lineRule="auto"/>
        <w:rPr>
          <w:rFonts w:asciiTheme="minorHAnsi" w:hAnsiTheme="minorHAnsi" w:cs="Helv"/>
          <w:color w:val="000000"/>
          <w:sz w:val="21"/>
          <w:szCs w:val="21"/>
          <w:lang w:eastAsia="pl-PL"/>
        </w:rPr>
      </w:pPr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t>11) pomocy finansowej przyznawanej repatriantom, o której mowa w ustawie z dnia</w:t>
      </w:r>
      <w:r>
        <w:rPr>
          <w:rFonts w:asciiTheme="minorHAnsi" w:hAnsiTheme="minorHAnsi" w:cs="Helv"/>
          <w:color w:val="000000"/>
          <w:sz w:val="21"/>
          <w:szCs w:val="21"/>
          <w:lang w:eastAsia="pl-PL"/>
        </w:rPr>
        <w:t xml:space="preserve"> </w:t>
      </w:r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t>9 listopada 2000 r. o</w:t>
      </w:r>
      <w:r>
        <w:rPr>
          <w:rFonts w:asciiTheme="minorHAnsi" w:hAnsiTheme="minorHAnsi" w:cs="Helv"/>
          <w:color w:val="000000"/>
          <w:sz w:val="21"/>
          <w:szCs w:val="21"/>
          <w:lang w:eastAsia="pl-PL"/>
        </w:rPr>
        <w:t xml:space="preserve"> </w:t>
      </w:r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t>repatriacji (Dz. U. z 2019 r. poz. 1472);</w:t>
      </w:r>
    </w:p>
    <w:p w14:paraId="15014FC6" w14:textId="77777777" w:rsidR="0041786A" w:rsidRPr="00403014" w:rsidRDefault="0041786A" w:rsidP="0041786A">
      <w:pPr>
        <w:spacing w:before="60" w:after="60" w:line="276" w:lineRule="auto"/>
        <w:rPr>
          <w:rFonts w:asciiTheme="minorHAnsi" w:hAnsiTheme="minorHAnsi" w:cs="Helv"/>
          <w:color w:val="000000"/>
          <w:sz w:val="21"/>
          <w:szCs w:val="21"/>
          <w:lang w:eastAsia="pl-PL"/>
        </w:rPr>
      </w:pPr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t>12) środków finansowych przyznawanych w ramach działań podejmowanych przez</w:t>
      </w:r>
      <w:r>
        <w:rPr>
          <w:rFonts w:asciiTheme="minorHAnsi" w:hAnsiTheme="minorHAnsi" w:cs="Helv"/>
          <w:color w:val="000000"/>
          <w:sz w:val="21"/>
          <w:szCs w:val="21"/>
          <w:lang w:eastAsia="pl-PL"/>
        </w:rPr>
        <w:t xml:space="preserve"> </w:t>
      </w:r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t>organy publiczne, mających na celu poprawę jakości powietrza lub ochronę</w:t>
      </w:r>
      <w:r>
        <w:rPr>
          <w:rFonts w:asciiTheme="minorHAnsi" w:hAnsiTheme="minorHAnsi" w:cs="Helv"/>
          <w:color w:val="000000"/>
          <w:sz w:val="21"/>
          <w:szCs w:val="21"/>
          <w:lang w:eastAsia="pl-PL"/>
        </w:rPr>
        <w:t xml:space="preserve"> </w:t>
      </w:r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t>środowiska naturalnego;</w:t>
      </w:r>
    </w:p>
    <w:p w14:paraId="6E5E12DA" w14:textId="77777777" w:rsidR="0041786A" w:rsidRPr="00403014" w:rsidRDefault="0041786A" w:rsidP="0041786A">
      <w:pPr>
        <w:spacing w:before="60" w:after="60" w:line="276" w:lineRule="auto"/>
        <w:rPr>
          <w:rFonts w:asciiTheme="minorHAnsi" w:hAnsiTheme="minorHAnsi" w:cs="Helv"/>
          <w:color w:val="000000"/>
          <w:sz w:val="21"/>
          <w:szCs w:val="21"/>
          <w:lang w:eastAsia="pl-PL"/>
        </w:rPr>
      </w:pPr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t>13) zwrotu kosztów, o których mowa w art. 39a ust. 1 ustawy z dnia 14 grudnia</w:t>
      </w:r>
      <w:r>
        <w:rPr>
          <w:rFonts w:asciiTheme="minorHAnsi" w:hAnsiTheme="minorHAnsi" w:cs="Helv"/>
          <w:color w:val="000000"/>
          <w:sz w:val="21"/>
          <w:szCs w:val="21"/>
          <w:lang w:eastAsia="pl-PL"/>
        </w:rPr>
        <w:t xml:space="preserve"> </w:t>
      </w:r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t>2016 r. – Prawo oświatowe (Dz. U. z 2021 r. poz. 1082);</w:t>
      </w:r>
    </w:p>
    <w:p w14:paraId="2A0630AE" w14:textId="77777777" w:rsidR="0041786A" w:rsidRPr="00403014" w:rsidRDefault="0041786A" w:rsidP="0041786A">
      <w:pPr>
        <w:spacing w:before="60" w:after="60" w:line="276" w:lineRule="auto"/>
        <w:rPr>
          <w:rFonts w:asciiTheme="minorHAnsi" w:hAnsiTheme="minorHAnsi" w:cs="Helv"/>
          <w:color w:val="000000"/>
          <w:sz w:val="21"/>
          <w:szCs w:val="21"/>
          <w:lang w:eastAsia="pl-PL"/>
        </w:rPr>
      </w:pPr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t>14) rodzinnego kapitału opiekuńczego, o którym mowa w ustawie z dnia</w:t>
      </w:r>
      <w:r>
        <w:rPr>
          <w:rFonts w:asciiTheme="minorHAnsi" w:hAnsiTheme="minorHAnsi" w:cs="Helv"/>
          <w:color w:val="000000"/>
          <w:sz w:val="21"/>
          <w:szCs w:val="21"/>
          <w:lang w:eastAsia="pl-PL"/>
        </w:rPr>
        <w:t xml:space="preserve"> </w:t>
      </w:r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t>17 listopada 2021 r. o rodzinnym kapitale opiekuńczym (Dz. U. poz. 2270);</w:t>
      </w:r>
    </w:p>
    <w:p w14:paraId="4A8643E0" w14:textId="77777777" w:rsidR="0041786A" w:rsidRPr="00403014" w:rsidRDefault="0041786A" w:rsidP="0041786A">
      <w:pPr>
        <w:spacing w:before="60" w:after="60" w:line="276" w:lineRule="auto"/>
        <w:rPr>
          <w:rFonts w:asciiTheme="minorHAnsi" w:hAnsiTheme="minorHAnsi" w:cs="Helv"/>
          <w:color w:val="000000"/>
          <w:sz w:val="21"/>
          <w:szCs w:val="21"/>
          <w:lang w:eastAsia="pl-PL"/>
        </w:rPr>
      </w:pPr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t>15) dofinansowania obniżenia opłaty rodzica za pobyt dziecka w żłobku, klubie</w:t>
      </w:r>
      <w:r>
        <w:rPr>
          <w:rFonts w:asciiTheme="minorHAnsi" w:hAnsiTheme="minorHAnsi" w:cs="Helv"/>
          <w:color w:val="000000"/>
          <w:sz w:val="21"/>
          <w:szCs w:val="21"/>
          <w:lang w:eastAsia="pl-PL"/>
        </w:rPr>
        <w:t xml:space="preserve"> </w:t>
      </w:r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t>dziecięcym lub u dziennego</w:t>
      </w:r>
      <w:r>
        <w:rPr>
          <w:rFonts w:asciiTheme="minorHAnsi" w:hAnsiTheme="minorHAnsi" w:cs="Helv"/>
          <w:color w:val="000000"/>
          <w:sz w:val="21"/>
          <w:szCs w:val="21"/>
          <w:lang w:eastAsia="pl-PL"/>
        </w:rPr>
        <w:t xml:space="preserve"> </w:t>
      </w:r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t>opiekuna, o którym mowa w art. 64c ust. 1 ustawy</w:t>
      </w:r>
      <w:r>
        <w:rPr>
          <w:rFonts w:asciiTheme="minorHAnsi" w:hAnsiTheme="minorHAnsi" w:cs="Helv"/>
          <w:color w:val="000000"/>
          <w:sz w:val="21"/>
          <w:szCs w:val="21"/>
          <w:lang w:eastAsia="pl-PL"/>
        </w:rPr>
        <w:t xml:space="preserve"> </w:t>
      </w:r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t>z dnia 4 lutego 2011 r. o opiece nad dziećmi w wieku do lat 3</w:t>
      </w:r>
      <w:r>
        <w:rPr>
          <w:rFonts w:asciiTheme="minorHAnsi" w:hAnsiTheme="minorHAnsi" w:cs="Helv"/>
          <w:color w:val="000000"/>
          <w:sz w:val="21"/>
          <w:szCs w:val="21"/>
          <w:lang w:eastAsia="pl-PL"/>
        </w:rPr>
        <w:t xml:space="preserve"> </w:t>
      </w:r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t>(Dz. U. z 2021 r.</w:t>
      </w:r>
      <w:r>
        <w:rPr>
          <w:rFonts w:asciiTheme="minorHAnsi" w:hAnsiTheme="minorHAnsi" w:cs="Helv"/>
          <w:color w:val="000000"/>
          <w:sz w:val="21"/>
          <w:szCs w:val="21"/>
          <w:lang w:eastAsia="pl-PL"/>
        </w:rPr>
        <w:t xml:space="preserve"> </w:t>
      </w:r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t>poz. 75, 952, 1901 i 2270);</w:t>
      </w:r>
    </w:p>
    <w:p w14:paraId="1BE6B8DA" w14:textId="77777777" w:rsidR="0041786A" w:rsidRPr="00403014" w:rsidRDefault="0041786A" w:rsidP="0041786A">
      <w:pPr>
        <w:spacing w:before="60" w:after="60" w:line="276" w:lineRule="auto"/>
        <w:rPr>
          <w:rFonts w:asciiTheme="minorHAnsi" w:hAnsiTheme="minorHAnsi" w:cs="Helv"/>
          <w:color w:val="000000"/>
          <w:sz w:val="21"/>
          <w:szCs w:val="21"/>
          <w:lang w:eastAsia="pl-PL"/>
        </w:rPr>
      </w:pPr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t>16) kwot</w:t>
      </w:r>
      <w:r>
        <w:rPr>
          <w:rFonts w:asciiTheme="minorHAnsi" w:hAnsiTheme="minorHAnsi" w:cs="Helv"/>
          <w:color w:val="000000"/>
          <w:sz w:val="21"/>
          <w:szCs w:val="21"/>
          <w:lang w:eastAsia="pl-PL"/>
        </w:rPr>
        <w:t>y</w:t>
      </w:r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t xml:space="preserve"> dodatku energetycznego, o którym mowa w art. 5c ustawy z dnia</w:t>
      </w:r>
      <w:r>
        <w:rPr>
          <w:rFonts w:asciiTheme="minorHAnsi" w:hAnsiTheme="minorHAnsi" w:cs="Helv"/>
          <w:color w:val="000000"/>
          <w:sz w:val="21"/>
          <w:szCs w:val="21"/>
          <w:lang w:eastAsia="pl-PL"/>
        </w:rPr>
        <w:t xml:space="preserve"> </w:t>
      </w:r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t>10 kwietnia 1997 r. – Prawo</w:t>
      </w:r>
      <w:r>
        <w:rPr>
          <w:rFonts w:asciiTheme="minorHAnsi" w:hAnsiTheme="minorHAnsi" w:cs="Helv"/>
          <w:color w:val="000000"/>
          <w:sz w:val="21"/>
          <w:szCs w:val="21"/>
          <w:lang w:eastAsia="pl-PL"/>
        </w:rPr>
        <w:t xml:space="preserve"> </w:t>
      </w:r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t xml:space="preserve">energetyczne (Dz. U. z 2021 r. poz. 716, z </w:t>
      </w:r>
      <w:proofErr w:type="spellStart"/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t>późn</w:t>
      </w:r>
      <w:proofErr w:type="spellEnd"/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t>.</w:t>
      </w:r>
      <w:r>
        <w:rPr>
          <w:rFonts w:asciiTheme="minorHAnsi" w:hAnsiTheme="minorHAnsi" w:cs="Helv"/>
          <w:color w:val="000000"/>
          <w:sz w:val="21"/>
          <w:szCs w:val="21"/>
          <w:lang w:eastAsia="pl-PL"/>
        </w:rPr>
        <w:t xml:space="preserve"> </w:t>
      </w:r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t>zm.2));</w:t>
      </w:r>
    </w:p>
    <w:p w14:paraId="7D4E39D1" w14:textId="77777777" w:rsidR="0041786A" w:rsidRPr="0088628B" w:rsidRDefault="0041786A" w:rsidP="0041786A">
      <w:pPr>
        <w:spacing w:before="60" w:after="60" w:line="276" w:lineRule="auto"/>
        <w:rPr>
          <w:rFonts w:asciiTheme="minorHAnsi" w:hAnsiTheme="minorHAnsi" w:cs="Helv"/>
          <w:color w:val="000000"/>
          <w:sz w:val="21"/>
          <w:szCs w:val="21"/>
          <w:lang w:eastAsia="pl-PL"/>
        </w:rPr>
      </w:pPr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t>17) kwot</w:t>
      </w:r>
      <w:r>
        <w:rPr>
          <w:rFonts w:asciiTheme="minorHAnsi" w:hAnsiTheme="minorHAnsi" w:cs="Helv"/>
          <w:color w:val="000000"/>
          <w:sz w:val="21"/>
          <w:szCs w:val="21"/>
          <w:lang w:eastAsia="pl-PL"/>
        </w:rPr>
        <w:t>y</w:t>
      </w:r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t xml:space="preserve"> dodatku osłonowego, o którym mowa w art. 2 ust. 1 ustawy z dnia</w:t>
      </w:r>
      <w:r>
        <w:rPr>
          <w:rFonts w:asciiTheme="minorHAnsi" w:hAnsiTheme="minorHAnsi" w:cs="Helv"/>
          <w:color w:val="000000"/>
          <w:sz w:val="21"/>
          <w:szCs w:val="21"/>
          <w:lang w:eastAsia="pl-PL"/>
        </w:rPr>
        <w:t xml:space="preserve"> </w:t>
      </w:r>
      <w:r w:rsidRPr="00403014">
        <w:rPr>
          <w:rFonts w:asciiTheme="minorHAnsi" w:hAnsiTheme="minorHAnsi" w:cs="Helv"/>
          <w:color w:val="000000"/>
          <w:sz w:val="21"/>
          <w:szCs w:val="21"/>
          <w:lang w:eastAsia="pl-PL"/>
        </w:rPr>
        <w:t>17 grudnia 2021 r. o dodatku osłonowym (Dz. U. z 2022 r. poz. 1</w:t>
      </w:r>
      <w:r>
        <w:rPr>
          <w:rFonts w:asciiTheme="minorHAnsi" w:hAnsiTheme="minorHAnsi" w:cs="Helv"/>
          <w:color w:val="000000"/>
          <w:sz w:val="21"/>
          <w:szCs w:val="21"/>
          <w:lang w:eastAsia="pl-PL"/>
        </w:rPr>
        <w:t>).</w:t>
      </w:r>
    </w:p>
    <w:p w14:paraId="3D0CF0BA" w14:textId="77777777" w:rsidR="0041786A" w:rsidRDefault="0041786A" w:rsidP="0041786A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347BD554" w14:textId="77777777" w:rsidR="0041786A" w:rsidRDefault="0041786A" w:rsidP="0041786A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2C913BC9" w14:textId="77777777" w:rsidR="00C53C57" w:rsidRDefault="00C53C57"/>
    <w:sectPr w:rsidR="00C53C57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A29F87" w14:textId="77777777" w:rsidR="00991B56" w:rsidRDefault="00991B56" w:rsidP="00A9500D">
      <w:pPr>
        <w:spacing w:after="0" w:line="240" w:lineRule="auto"/>
      </w:pPr>
      <w:r>
        <w:separator/>
      </w:r>
    </w:p>
  </w:endnote>
  <w:endnote w:type="continuationSeparator" w:id="0">
    <w:p w14:paraId="390ECCD8" w14:textId="77777777" w:rsidR="00991B56" w:rsidRDefault="00991B56" w:rsidP="00A950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E224E0" w14:textId="77777777" w:rsidR="00991B56" w:rsidRDefault="00991B56" w:rsidP="00A9500D">
      <w:pPr>
        <w:spacing w:after="0" w:line="240" w:lineRule="auto"/>
      </w:pPr>
      <w:r>
        <w:separator/>
      </w:r>
    </w:p>
  </w:footnote>
  <w:footnote w:type="continuationSeparator" w:id="0">
    <w:p w14:paraId="329C9422" w14:textId="77777777" w:rsidR="00991B56" w:rsidRDefault="00991B56" w:rsidP="00A950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45D391" w14:textId="66E91E25" w:rsidR="00A9500D" w:rsidRDefault="00A9500D">
    <w:pPr>
      <w:pStyle w:val="Nagwek"/>
    </w:pPr>
    <w:r>
      <w:rPr>
        <w:noProof/>
      </w:rPr>
      <w:drawing>
        <wp:inline distT="0" distB="0" distL="0" distR="0" wp14:anchorId="18364FB4" wp14:editId="1388BCFB">
          <wp:extent cx="5760720" cy="638964"/>
          <wp:effectExtent l="0" t="0" r="0" b="8890"/>
          <wp:docPr id="37602029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6020293" name="Obraz 376020293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63896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14B1"/>
    <w:rsid w:val="0041786A"/>
    <w:rsid w:val="00991B56"/>
    <w:rsid w:val="00A9500D"/>
    <w:rsid w:val="00AE14B1"/>
    <w:rsid w:val="00C53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486A259-8492-4E9A-BBD9-C3BAFC547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1786A"/>
    <w:rPr>
      <w:rFonts w:ascii="Calibri" w:eastAsia="Times New Roman" w:hAnsi="Calibri" w:cs="Calibri"/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950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9500D"/>
    <w:rPr>
      <w:rFonts w:ascii="Calibri" w:eastAsia="Times New Roman" w:hAnsi="Calibri" w:cs="Calibri"/>
      <w:kern w:val="0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A950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9500D"/>
    <w:rPr>
      <w:rFonts w:ascii="Calibri" w:eastAsia="Times New Roman" w:hAnsi="Calibri" w:cs="Calibri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781</Words>
  <Characters>4690</Characters>
  <Application>Microsoft Office Word</Application>
  <DocSecurity>0</DocSecurity>
  <Lines>39</Lines>
  <Paragraphs>10</Paragraphs>
  <ScaleCrop>false</ScaleCrop>
  <Company/>
  <LinksUpToDate>false</LinksUpToDate>
  <CharactersWithSpaces>5461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Socjalny2</dc:creator>
  <cp:keywords/>
  <dc:description/>
  <cp:lastModifiedBy>Socjalny2</cp:lastModifiedBy>
  <cp:revision>3</cp:revision>
  <dcterms:created xsi:type="dcterms:W3CDTF">2023-08-11T06:28:00Z</dcterms:created>
  <dcterms:modified xsi:type="dcterms:W3CDTF">2023-08-11T07:12:00Z</dcterms:modified>
</cp:coreProperties>
</file>